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AEE" w:rsidRDefault="00885DBF">
      <w:pPr>
        <w:tabs>
          <w:tab w:val="center" w:pos="3723"/>
          <w:tab w:val="center" w:pos="7388"/>
        </w:tabs>
        <w:spacing w:after="0" w:line="259" w:lineRule="auto"/>
        <w:ind w:left="0" w:firstLine="0"/>
      </w:pPr>
      <w:r>
        <w:rPr>
          <w:sz w:val="22"/>
        </w:rPr>
        <w:tab/>
      </w:r>
      <w:r>
        <w:rPr>
          <w:noProof/>
        </w:rPr>
        <w:drawing>
          <wp:inline distT="0" distB="0" distL="0" distR="0">
            <wp:extent cx="901840" cy="882650"/>
            <wp:effectExtent l="0" t="0" r="0" b="0"/>
            <wp:docPr id="124" name="Pictur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184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</w:rPr>
        <w:t xml:space="preserve">   UTC Ollersbach   </w:t>
      </w:r>
      <w:r>
        <w:rPr>
          <w:sz w:val="56"/>
        </w:rPr>
        <w:tab/>
      </w:r>
      <w:r>
        <w:rPr>
          <w:noProof/>
        </w:rPr>
        <w:drawing>
          <wp:inline distT="0" distB="0" distL="0" distR="0">
            <wp:extent cx="790143" cy="782320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0143" cy="78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:rsidR="00C17AEE" w:rsidRDefault="00885DBF">
      <w:pPr>
        <w:spacing w:line="249" w:lineRule="auto"/>
        <w:ind w:left="1918" w:right="1852" w:hanging="10"/>
        <w:jc w:val="center"/>
      </w:pPr>
      <w:r>
        <w:rPr>
          <w:sz w:val="22"/>
        </w:rPr>
        <w:t xml:space="preserve">Galengasse 1;   A-3061 Ollersbach www.utc-ollersbach.com </w:t>
      </w:r>
    </w:p>
    <w:p w:rsidR="00C17AEE" w:rsidRDefault="00885DBF">
      <w:pPr>
        <w:spacing w:line="249" w:lineRule="auto"/>
        <w:ind w:left="1918" w:right="1904" w:hanging="10"/>
        <w:jc w:val="center"/>
      </w:pPr>
      <w:r>
        <w:rPr>
          <w:sz w:val="22"/>
        </w:rPr>
        <w:t xml:space="preserve">utc.ollersbach@gmail.com </w:t>
      </w:r>
      <w:r w:rsidR="00306748">
        <w:rPr>
          <w:sz w:val="22"/>
        </w:rPr>
        <w:t xml:space="preserve">      ZVR:001780912</w:t>
      </w:r>
    </w:p>
    <w:p w:rsidR="00C17AEE" w:rsidRDefault="00885DBF">
      <w:pPr>
        <w:spacing w:after="41" w:line="259" w:lineRule="auto"/>
        <w:ind w:left="-29" w:right="-35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5798185" cy="18288"/>
                <wp:effectExtent l="0" t="0" r="0" b="0"/>
                <wp:docPr id="1158" name="Group 1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85" cy="18288"/>
                          <a:chOff x="0" y="0"/>
                          <a:chExt cx="5798185" cy="18288"/>
                        </a:xfrm>
                      </wpg:grpSpPr>
                      <wps:wsp>
                        <wps:cNvPr id="1509" name="Shape 1509"/>
                        <wps:cNvSpPr/>
                        <wps:spPr>
                          <a:xfrm>
                            <a:off x="0" y="0"/>
                            <a:ext cx="579818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185" h="18288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E8D532" id="Group 1158" o:spid="_x0000_s1026" style="width:456.55pt;height:1.45pt;mso-position-horizontal-relative:char;mso-position-vertical-relative:line" coordsize="57981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">
                <v:shape id="Shape 1509" o:spid="_x0000_s1027" style="position:absolute;width:57981;height:182;visibility:visible;mso-wrap-style:square;v-text-anchor:top" coordsize="5798185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Isp8MA&#10;AADdAAAADwAAAGRycy9kb3ducmV2LnhtbERPS2vCQBC+C/6HZQq96W4UJaZZRYqW3opWD70N2cmD&#10;ZmfT7GrSf98tFHqbj+85+W60rbhT7xvHGpK5AkFcONNwpeHyfpylIHxANtg6Jg3f5GG3nU5yzIwb&#10;+ET3c6hEDGGfoYY6hC6T0hc1WfRz1xFHrnS9xRBhX0nT4xDDbSsXSq2lxYZjQ40dPddUfJ5vVsPL&#10;sMJr2rqv9IOOSZmkh+XbRmn9+DDun0AEGsO/+M/9auL8ldrA7zfxBL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Isp8MAAADdAAAADwAAAAAAAAAAAAAAAACYAgAAZHJzL2Rv&#10;d25yZXYueG1sUEsFBgAAAAAEAAQA9QAAAIgDAAAAAA==&#10;" path="m,l5798185,r,18288l,18288,,e" fillcolor="black" stroked="f" strokeweight="0">
                  <v:stroke miterlimit="83231f" joinstyle="miter"/>
                  <v:path arrowok="t" textboxrect="0,0,5798185,18288"/>
                </v:shape>
                <w10:anchorlock/>
              </v:group>
            </w:pict>
          </mc:Fallback>
        </mc:AlternateContent>
      </w:r>
    </w:p>
    <w:p w:rsidR="00C17AEE" w:rsidRDefault="00885DBF">
      <w:pPr>
        <w:spacing w:after="115" w:line="259" w:lineRule="auto"/>
        <w:ind w:left="55" w:firstLine="0"/>
        <w:jc w:val="center"/>
      </w:pPr>
      <w:r>
        <w:rPr>
          <w:sz w:val="22"/>
        </w:rPr>
        <w:t xml:space="preserve"> </w:t>
      </w:r>
    </w:p>
    <w:p w:rsidR="00C17AEE" w:rsidRDefault="00885DBF">
      <w:pPr>
        <w:spacing w:after="0" w:line="259" w:lineRule="auto"/>
        <w:ind w:left="0" w:firstLine="0"/>
      </w:pPr>
      <w:r>
        <w:rPr>
          <w:sz w:val="36"/>
        </w:rPr>
        <w:t xml:space="preserve">CLUB- UND PLATZORDNUNG </w:t>
      </w:r>
    </w:p>
    <w:p w:rsidR="00C17AEE" w:rsidRDefault="00885DBF">
      <w:pPr>
        <w:spacing w:after="0" w:line="259" w:lineRule="auto"/>
        <w:ind w:left="0" w:firstLine="0"/>
      </w:pPr>
      <w:r>
        <w:rPr>
          <w:sz w:val="36"/>
        </w:rPr>
        <w:t xml:space="preserve"> </w:t>
      </w:r>
    </w:p>
    <w:p w:rsidR="00C17AEE" w:rsidRDefault="00885DBF">
      <w:pPr>
        <w:numPr>
          <w:ilvl w:val="0"/>
          <w:numId w:val="1"/>
        </w:numPr>
        <w:spacing w:after="27"/>
        <w:ind w:hanging="360"/>
      </w:pPr>
      <w:r>
        <w:t xml:space="preserve">Alle Mitglieder sind unter Einhaltung der Clubordnung zur Benützung der Tennisanlage (Clubhaus und Plätze) berechtigt. </w:t>
      </w:r>
    </w:p>
    <w:p w:rsidR="00C17AEE" w:rsidRDefault="00885DBF">
      <w:pPr>
        <w:numPr>
          <w:ilvl w:val="0"/>
          <w:numId w:val="1"/>
        </w:numPr>
        <w:spacing w:after="27"/>
        <w:ind w:hanging="360"/>
      </w:pPr>
      <w:r>
        <w:t xml:space="preserve">Der Mitgliedsbeitrag ist bis </w:t>
      </w:r>
      <w:r w:rsidR="00BC7C10">
        <w:t xml:space="preserve">zum </w:t>
      </w:r>
      <w:r>
        <w:t xml:space="preserve">1. Mai des jeweiligen Jahres zu entrichten (Erlagschein wird zugeschickt) </w:t>
      </w:r>
    </w:p>
    <w:p w:rsidR="00C17AEE" w:rsidRDefault="00885DBF">
      <w:pPr>
        <w:numPr>
          <w:ilvl w:val="0"/>
          <w:numId w:val="1"/>
        </w:numPr>
        <w:ind w:hanging="360"/>
      </w:pPr>
      <w:r>
        <w:t xml:space="preserve">Die Clubeinrichtungen und Geräte sind schonend zu behandeln. </w:t>
      </w:r>
    </w:p>
    <w:p w:rsidR="00C17AEE" w:rsidRDefault="00885DBF">
      <w:pPr>
        <w:numPr>
          <w:ilvl w:val="0"/>
          <w:numId w:val="1"/>
        </w:numPr>
        <w:ind w:hanging="360"/>
      </w:pPr>
      <w:r>
        <w:t xml:space="preserve">Zum Parken soll der </w:t>
      </w:r>
      <w:r w:rsidR="00306748">
        <w:t>vereins</w:t>
      </w:r>
      <w:r>
        <w:t xml:space="preserve">eigene Parkplatz benutzt werden. </w:t>
      </w:r>
    </w:p>
    <w:p w:rsidR="00C17AEE" w:rsidRDefault="00885DBF">
      <w:pPr>
        <w:numPr>
          <w:ilvl w:val="0"/>
          <w:numId w:val="1"/>
        </w:numPr>
        <w:ind w:hanging="360"/>
      </w:pPr>
      <w:r>
        <w:t xml:space="preserve">Jugendförderung: </w:t>
      </w:r>
    </w:p>
    <w:p w:rsidR="00C17AEE" w:rsidRDefault="00885DBF">
      <w:pPr>
        <w:ind w:left="720" w:firstLine="0"/>
      </w:pPr>
      <w:r>
        <w:t>Kinder bis zum 1</w:t>
      </w:r>
      <w:r w:rsidR="00A36B79">
        <w:t>4</w:t>
      </w:r>
      <w:r>
        <w:t xml:space="preserve">. Lebensjahr dürfen die Anlage nur in Begleitung eines </w:t>
      </w:r>
      <w:r w:rsidR="00306748">
        <w:t xml:space="preserve">erwachsenen </w:t>
      </w:r>
      <w:r>
        <w:t xml:space="preserve">Mitglieds </w:t>
      </w:r>
      <w:r w:rsidR="00306748">
        <w:t xml:space="preserve">bzw. Begleitperson </w:t>
      </w:r>
      <w:r>
        <w:t xml:space="preserve">benützen. </w:t>
      </w:r>
    </w:p>
    <w:p w:rsidR="00C17AEE" w:rsidRDefault="00885DBF">
      <w:pPr>
        <w:ind w:left="720" w:firstLine="0"/>
      </w:pPr>
      <w:r>
        <w:t xml:space="preserve">Kinder und Jugendliche bis 18 Jahre </w:t>
      </w:r>
      <w:r w:rsidR="00BC7C10">
        <w:t>können</w:t>
      </w:r>
      <w:r>
        <w:t xml:space="preserve"> wochentags bis 16 Uhr</w:t>
      </w:r>
      <w:r w:rsidR="00BC7C10">
        <w:t xml:space="preserve"> spielen</w:t>
      </w:r>
      <w:r>
        <w:t xml:space="preserve">, </w:t>
      </w:r>
      <w:r w:rsidR="00BC7C10">
        <w:t>danach</w:t>
      </w:r>
      <w:r>
        <w:t xml:space="preserve"> nur dann, wenn Plätze frei sind. Sie haben keinen Anspruch auf Platzreservierung (in Ausnahmefällen entscheidet der Vorstand) </w:t>
      </w:r>
    </w:p>
    <w:p w:rsidR="00BC7C10" w:rsidRDefault="00885DBF">
      <w:pPr>
        <w:spacing w:after="27"/>
        <w:ind w:left="720" w:right="282" w:firstLine="0"/>
      </w:pPr>
      <w:r>
        <w:t xml:space="preserve">Jugendliche können </w:t>
      </w:r>
      <w:r w:rsidR="00306748">
        <w:t>eine</w:t>
      </w:r>
      <w:r>
        <w:t xml:space="preserve"> Vollmitgliedschaft erwerben und </w:t>
      </w:r>
      <w:r w:rsidR="00306748">
        <w:t>erwerben</w:t>
      </w:r>
      <w:r>
        <w:t xml:space="preserve"> dadurch das Recht auch nach 16 Uhr mit einer Reservierung zu spielen. </w:t>
      </w:r>
    </w:p>
    <w:p w:rsidR="00C17AEE" w:rsidRDefault="00885DBF">
      <w:pPr>
        <w:spacing w:after="27"/>
        <w:ind w:left="720" w:right="282" w:firstLine="0"/>
      </w:pPr>
      <w:r>
        <w:t xml:space="preserve">Grundsätzlich haften die Eltern für ihre Kinder. </w:t>
      </w:r>
    </w:p>
    <w:p w:rsidR="00BC7C10" w:rsidRDefault="00885DBF" w:rsidP="001967BC">
      <w:pPr>
        <w:numPr>
          <w:ilvl w:val="0"/>
          <w:numId w:val="2"/>
        </w:numPr>
        <w:spacing w:after="26"/>
        <w:ind w:hanging="360"/>
      </w:pPr>
      <w:r>
        <w:t xml:space="preserve">Jeder Spieler muss </w:t>
      </w:r>
      <w:r w:rsidR="001967BC">
        <w:t>sich vor Spielbeginn im Online Platzreservierungssystem eingetragen haben.</w:t>
      </w:r>
      <w:r>
        <w:t xml:space="preserve"> </w:t>
      </w:r>
      <w:r w:rsidR="001967BC">
        <w:t>Um eine Zugangsberechtigung zu erlangen</w:t>
      </w:r>
      <w:r w:rsidR="00306748">
        <w:t>,</w:t>
      </w:r>
      <w:r w:rsidR="001967BC">
        <w:t xml:space="preserve"> ist eine einm</w:t>
      </w:r>
      <w:r w:rsidR="000C0CBC">
        <w:t xml:space="preserve">alige Registrierung notwendig. </w:t>
      </w:r>
      <w:bookmarkStart w:id="0" w:name="_GoBack"/>
      <w:bookmarkEnd w:id="0"/>
      <w:r w:rsidR="001967BC">
        <w:t xml:space="preserve">Siehe auch Punkt 8. (Platzreservierung) </w:t>
      </w:r>
    </w:p>
    <w:p w:rsidR="00C17AEE" w:rsidRDefault="00885DBF" w:rsidP="00BC7C10">
      <w:pPr>
        <w:spacing w:after="26"/>
        <w:ind w:left="345" w:firstLine="360"/>
      </w:pPr>
      <w:r>
        <w:t>Wer sich nicht eingetragen hat</w:t>
      </w:r>
      <w:r w:rsidR="00A36B79">
        <w:t>,</w:t>
      </w:r>
      <w:r>
        <w:t xml:space="preserve"> kann</w:t>
      </w:r>
      <w:r w:rsidR="001967BC">
        <w:t xml:space="preserve"> vom</w:t>
      </w:r>
      <w:r>
        <w:t xml:space="preserve"> Platz verwiesen werden. </w:t>
      </w:r>
    </w:p>
    <w:p w:rsidR="00C17AEE" w:rsidRDefault="00885DBF">
      <w:pPr>
        <w:numPr>
          <w:ilvl w:val="0"/>
          <w:numId w:val="2"/>
        </w:numPr>
        <w:spacing w:after="36"/>
        <w:ind w:hanging="360"/>
      </w:pPr>
      <w:r>
        <w:t xml:space="preserve">Platzordnung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t xml:space="preserve">Auf den Plätzen darf ausnahmslos nur mit geeigneten Tennisschuhen gespielt werden. </w:t>
      </w:r>
    </w:p>
    <w:p w:rsidR="00C17AEE" w:rsidRDefault="00885DBF">
      <w:pPr>
        <w:numPr>
          <w:ilvl w:val="1"/>
          <w:numId w:val="2"/>
        </w:numPr>
        <w:ind w:hanging="360"/>
      </w:pPr>
      <w:r>
        <w:t>Gespielt wird in</w:t>
      </w:r>
      <w:r w:rsidR="00306748">
        <w:t xml:space="preserve"> handels</w:t>
      </w:r>
      <w:r>
        <w:t>üblicher Tennisbekleidung</w:t>
      </w:r>
      <w:r w:rsidR="00306748">
        <w:t xml:space="preserve"> </w:t>
      </w:r>
      <w:r>
        <w:t>(keine Straßenbekleidung</w:t>
      </w:r>
      <w:r w:rsidR="00BC7C10">
        <w:t>!</w:t>
      </w:r>
      <w:r>
        <w:t xml:space="preserve">)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t xml:space="preserve">Mündlichen oder schriftlichen Anweisungen der Vorstandsmitglieder und des Platzwartes bezüglich der Benutzbarkeit der Plätze ist unbedingt Folge zu leisten.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t xml:space="preserve">Kein Spielbetrieb nach ausgiebigen Regenfällen. Die Trittfestigkeit ist vorher zu prüfen. Eine eventuelle Platzsperre entscheidet mindestens ein Vorstandsmitglied bzw. der Platzwart. </w:t>
      </w:r>
    </w:p>
    <w:p w:rsidR="00C17AEE" w:rsidRDefault="00885DBF">
      <w:pPr>
        <w:numPr>
          <w:ilvl w:val="1"/>
          <w:numId w:val="2"/>
        </w:numPr>
        <w:ind w:hanging="360"/>
      </w:pPr>
      <w:r>
        <w:t xml:space="preserve">Kein Spielbetrieb auf zu trockenen Plätzen. Eine vorherige Beregnung ist unbedingt notwendig.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lastRenderedPageBreak/>
        <w:t xml:space="preserve">Nach dem Spielen sind die Spieler verpflichtet, die Plätze mit dem </w:t>
      </w:r>
      <w:proofErr w:type="spellStart"/>
      <w:r w:rsidR="00306748">
        <w:t>Kombiplanierer</w:t>
      </w:r>
      <w:proofErr w:type="spellEnd"/>
      <w:r w:rsidR="00306748">
        <w:t>/Schleppnetz bzw. Abziehbesen</w:t>
      </w:r>
      <w:r>
        <w:t xml:space="preserve"> abzuziehen und bei großer Trockenheit zu beregnen. </w:t>
      </w:r>
      <w:r w:rsidR="00A36B79">
        <w:t>Auch</w:t>
      </w:r>
      <w:r>
        <w:t xml:space="preserve"> müssen die Linien </w:t>
      </w:r>
      <w:r w:rsidR="00306748">
        <w:t xml:space="preserve">mit dem entsprechenden Linienreinigungsgerät </w:t>
      </w:r>
      <w:r>
        <w:t xml:space="preserve">gereinigt werden.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t>Vor dem Verlassen der Anlage sind die Geräte zu versorgen. (Betrifft auch die Getränkeflaschen</w:t>
      </w:r>
      <w:r w:rsidR="00306748">
        <w:t>!</w:t>
      </w:r>
      <w:r>
        <w:t xml:space="preserve">) </w:t>
      </w:r>
    </w:p>
    <w:p w:rsidR="00C17AEE" w:rsidRDefault="00885DBF">
      <w:pPr>
        <w:numPr>
          <w:ilvl w:val="1"/>
          <w:numId w:val="2"/>
        </w:numPr>
        <w:ind w:hanging="360"/>
      </w:pPr>
      <w:r>
        <w:t xml:space="preserve">Im Inneren der Tennisanlage (Plätze) dürfen sich keine Zuschauer aufhalten.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t xml:space="preserve">Das Clubhaus muss immer, auch während ihrer Anwesenheit am Platz, geschlossen sein. </w:t>
      </w:r>
    </w:p>
    <w:p w:rsidR="00C17AEE" w:rsidRDefault="00885DBF">
      <w:pPr>
        <w:numPr>
          <w:ilvl w:val="1"/>
          <w:numId w:val="2"/>
        </w:numPr>
        <w:spacing w:after="39"/>
        <w:ind w:hanging="360"/>
      </w:pPr>
      <w:r>
        <w:t>Zutritt in</w:t>
      </w:r>
      <w:r w:rsidR="00074DAD">
        <w:t>s</w:t>
      </w:r>
      <w:r>
        <w:t xml:space="preserve"> Clubhaus haben </w:t>
      </w:r>
      <w:r w:rsidR="002C7E02">
        <w:t>ALLE Tennisplatzbenutzer</w:t>
      </w:r>
      <w:r w:rsidR="00074DAD">
        <w:t xml:space="preserve"> </w:t>
      </w:r>
      <w:r w:rsidR="002C7E02">
        <w:t>(M</w:t>
      </w:r>
      <w:r>
        <w:t>itglieder</w:t>
      </w:r>
      <w:r w:rsidR="002C7E02">
        <w:t>,</w:t>
      </w:r>
      <w:r>
        <w:t xml:space="preserve"> G</w:t>
      </w:r>
      <w:r w:rsidR="002C7E02">
        <w:t>astspieler</w:t>
      </w:r>
      <w:r>
        <w:t xml:space="preserve"> von </w:t>
      </w:r>
      <w:r w:rsidR="002C7E02">
        <w:t>M</w:t>
      </w:r>
      <w:r>
        <w:t>itgliedern</w:t>
      </w:r>
      <w:r w:rsidR="002C7E02">
        <w:t xml:space="preserve">, </w:t>
      </w:r>
      <w:r w:rsidR="00074DAD">
        <w:t xml:space="preserve"> Spieler anderer Vereine</w:t>
      </w:r>
      <w:r w:rsidR="002C7E02">
        <w:t xml:space="preserve"> im Rahmen von Meisterschaftsspielen bzw. Turnieren, Kinder im Beisein von erwachsenen Mitgliedern bzw. Trainern)</w:t>
      </w:r>
    </w:p>
    <w:p w:rsidR="002C7E02" w:rsidRDefault="00885DBF">
      <w:pPr>
        <w:numPr>
          <w:ilvl w:val="1"/>
          <w:numId w:val="2"/>
        </w:numPr>
        <w:spacing w:after="26"/>
        <w:ind w:hanging="360"/>
      </w:pPr>
      <w:r>
        <w:t xml:space="preserve">Nach Spielende sind alle sperrbaren Türen zu verschließen.  Verantwortlich </w:t>
      </w:r>
      <w:r w:rsidR="00A36B79">
        <w:t>i</w:t>
      </w:r>
      <w:r>
        <w:t>st d</w:t>
      </w:r>
      <w:r w:rsidR="002C7E02">
        <w:t>as</w:t>
      </w:r>
      <w:r>
        <w:t xml:space="preserve"> letzte </w:t>
      </w:r>
      <w:r w:rsidR="002C7E02">
        <w:t>Mitglied</w:t>
      </w:r>
      <w:r>
        <w:t>.</w:t>
      </w:r>
    </w:p>
    <w:p w:rsidR="00C17AEE" w:rsidRDefault="002C7E02">
      <w:pPr>
        <w:numPr>
          <w:ilvl w:val="1"/>
          <w:numId w:val="2"/>
        </w:numPr>
        <w:spacing w:after="26"/>
        <w:ind w:hanging="360"/>
      </w:pPr>
      <w:r>
        <w:t>Rauchen im Clubhaus ist ausnahmslos verboten.</w:t>
      </w:r>
      <w:r w:rsidR="00885DBF">
        <w:t xml:space="preserve"> </w:t>
      </w:r>
    </w:p>
    <w:p w:rsidR="00C17AEE" w:rsidRDefault="00885DBF">
      <w:pPr>
        <w:numPr>
          <w:ilvl w:val="0"/>
          <w:numId w:val="2"/>
        </w:numPr>
        <w:ind w:hanging="360"/>
      </w:pPr>
      <w:r>
        <w:t xml:space="preserve">Platzreservierung: </w:t>
      </w:r>
    </w:p>
    <w:p w:rsidR="00074DAD" w:rsidRDefault="00885DBF">
      <w:pPr>
        <w:ind w:left="720" w:firstLine="0"/>
      </w:pPr>
      <w:r>
        <w:t>Eine Platzreservierung kann frühestens 48 Stunden vor dem Spiel</w:t>
      </w:r>
      <w:r w:rsidR="00084E5F">
        <w:t>beginn</w:t>
      </w:r>
      <w:r>
        <w:t xml:space="preserve"> erfolgen. Ordentliche Mitglieder haben vor Jugendlichen </w:t>
      </w:r>
      <w:r w:rsidR="00084E5F">
        <w:t xml:space="preserve">(bis zum 18. Lebensjahr) </w:t>
      </w:r>
      <w:r>
        <w:t xml:space="preserve">das Vorrecht zu spielen. </w:t>
      </w:r>
    </w:p>
    <w:p w:rsidR="00C17AEE" w:rsidRDefault="00885DBF">
      <w:pPr>
        <w:ind w:left="720" w:firstLine="0"/>
      </w:pPr>
      <w:r>
        <w:t xml:space="preserve">Spielbeginn ist zu jeder </w:t>
      </w:r>
      <w:r w:rsidR="00BC7C10">
        <w:t>vollen bzw. halben</w:t>
      </w:r>
      <w:r>
        <w:t xml:space="preserve"> Stunde. </w:t>
      </w:r>
      <w:r w:rsidR="00074DAD">
        <w:t>Berücksichtigen Sie bei der jeweiligen  Spieldauer ca. 10 Minuten für die Platzinstandsetzung (Beregnung, Abziehen,…)</w:t>
      </w:r>
    </w:p>
    <w:p w:rsidR="00C17AEE" w:rsidRDefault="00885DBF">
      <w:pPr>
        <w:spacing w:after="27"/>
        <w:ind w:left="720" w:firstLine="0"/>
      </w:pPr>
      <w:r>
        <w:t xml:space="preserve">Aus Rücksicht auf andere Spieler, müssen nicht eingehaltene Termine </w:t>
      </w:r>
      <w:r w:rsidR="002C7E02">
        <w:t xml:space="preserve"> </w:t>
      </w:r>
      <w:r w:rsidR="001967BC" w:rsidRPr="002C7E02">
        <w:rPr>
          <w:b/>
        </w:rPr>
        <w:t>online</w:t>
      </w:r>
      <w:r w:rsidR="001967BC">
        <w:t xml:space="preserve"> </w:t>
      </w:r>
      <w:r w:rsidR="002C7E02">
        <w:t xml:space="preserve"> auch </w:t>
      </w:r>
      <w:r w:rsidR="001967BC">
        <w:t xml:space="preserve">wieder </w:t>
      </w:r>
      <w:r>
        <w:t xml:space="preserve">ausgetragen werden. </w:t>
      </w:r>
    </w:p>
    <w:p w:rsidR="00C17AEE" w:rsidRDefault="00885DBF">
      <w:pPr>
        <w:numPr>
          <w:ilvl w:val="0"/>
          <w:numId w:val="2"/>
        </w:numPr>
        <w:spacing w:after="27"/>
        <w:ind w:hanging="360"/>
      </w:pPr>
      <w:r>
        <w:t xml:space="preserve">Gegen eine Kaution von 10 € bekommt jedes ordentliche Mitglied einen Schlüssel für die Tennisanlage. Bei Vereinsaustritt ist der Schlüssel wieder abzugeben. </w:t>
      </w:r>
    </w:p>
    <w:p w:rsidR="00074DAD" w:rsidRDefault="00885DBF">
      <w:pPr>
        <w:numPr>
          <w:ilvl w:val="0"/>
          <w:numId w:val="2"/>
        </w:numPr>
        <w:spacing w:after="27"/>
        <w:ind w:hanging="360"/>
      </w:pPr>
      <w:r w:rsidRPr="001967BC">
        <w:rPr>
          <w:b/>
        </w:rPr>
        <w:t>Gastspieler dürfen die Anlage nur mit einem ordentlichen Mitglied benutzen</w:t>
      </w:r>
      <w:r>
        <w:t>. Dieses Mitglied ist verpflichtet, die Gebühr für die Gästestunden mit dem Kassier zu verrechnen</w:t>
      </w:r>
      <w:r w:rsidR="00074DAD">
        <w:t xml:space="preserve"> bzw. die Gästekarte in den dafür vorgesehenen Briefkasten zu werfen.</w:t>
      </w:r>
      <w:r w:rsidR="001967BC">
        <w:t xml:space="preserve"> (</w:t>
      </w:r>
      <w:r w:rsidR="00074DAD">
        <w:t xml:space="preserve">ab 2014: </w:t>
      </w:r>
      <w:r w:rsidR="001967BC">
        <w:t>Gästekarte pro Stunde und Platz 10€, bzw. 10er Block 90€)</w:t>
      </w:r>
      <w:r>
        <w:t xml:space="preserve">. </w:t>
      </w:r>
    </w:p>
    <w:p w:rsidR="00C17AEE" w:rsidRDefault="00885DBF" w:rsidP="00074DAD">
      <w:pPr>
        <w:spacing w:after="27"/>
        <w:ind w:left="705" w:firstLine="0"/>
      </w:pPr>
      <w:r>
        <w:t>Ein Gastspieler muss aus dem Spielplan ersichtlich sein. Gastgebühr ist Platzgebühr.</w:t>
      </w:r>
      <w:r w:rsidR="001967BC">
        <w:t xml:space="preserve"> Es </w:t>
      </w:r>
      <w:r w:rsidR="00BC7C10">
        <w:t>dürfen</w:t>
      </w:r>
      <w:r w:rsidR="001967BC">
        <w:t xml:space="preserve"> </w:t>
      </w:r>
      <w:r w:rsidR="00BC7C10">
        <w:t>nie mehr</w:t>
      </w:r>
      <w:r w:rsidR="001967BC">
        <w:t xml:space="preserve"> Gäste </w:t>
      </w:r>
      <w:r w:rsidR="00BC7C10">
        <w:t xml:space="preserve">als Mitglieder </w:t>
      </w:r>
      <w:r w:rsidR="001967BC">
        <w:t xml:space="preserve">pro Platz spielen (Ein Mitglied kann also </w:t>
      </w:r>
      <w:r w:rsidR="001967BC" w:rsidRPr="001967BC">
        <w:rPr>
          <w:b/>
        </w:rPr>
        <w:t>nicht</w:t>
      </w:r>
      <w:r w:rsidR="001967BC">
        <w:t xml:space="preserve"> mit </w:t>
      </w:r>
      <w:r w:rsidR="001967BC" w:rsidRPr="001967BC">
        <w:rPr>
          <w:b/>
        </w:rPr>
        <w:t>drei</w:t>
      </w:r>
      <w:r w:rsidR="001967BC">
        <w:t xml:space="preserve"> Gastspielern spielen</w:t>
      </w:r>
      <w:r w:rsidR="00BC7C10">
        <w:t>!</w:t>
      </w:r>
      <w:r w:rsidR="001967BC">
        <w:t>)</w:t>
      </w:r>
      <w:r>
        <w:t xml:space="preserve"> </w:t>
      </w:r>
    </w:p>
    <w:p w:rsidR="00C17AEE" w:rsidRDefault="00885DBF">
      <w:pPr>
        <w:numPr>
          <w:ilvl w:val="0"/>
          <w:numId w:val="2"/>
        </w:numPr>
        <w:ind w:hanging="360"/>
      </w:pPr>
      <w:r>
        <w:t>Alle Spieler (Mitglieder, Jugendliche, Gastspieler) werden ersucht</w:t>
      </w:r>
      <w:r w:rsidR="00084E5F">
        <w:t>, die</w:t>
      </w:r>
      <w:r>
        <w:t xml:space="preserve"> vorliegende Clubordnung einzuhalten. Bei wiederholter Nichtbeachtung der Verordnung oder mutwilliger Beschädigung der Clubeinrichtungen bzw. der Tennisplätze kann der Ausschluss aus der Sektion Tennis </w:t>
      </w:r>
      <w:r w:rsidR="00084E5F">
        <w:t>und/</w:t>
      </w:r>
      <w:r>
        <w:t xml:space="preserve">oder Ersatzanspruch erfolgen. </w:t>
      </w:r>
    </w:p>
    <w:p w:rsidR="00C17AEE" w:rsidRDefault="00885DBF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p w:rsidR="00C17AEE" w:rsidRDefault="00885DBF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p w:rsidR="00C17AEE" w:rsidRDefault="00235923" w:rsidP="00235923">
      <w:pPr>
        <w:spacing w:after="0" w:line="259" w:lineRule="auto"/>
        <w:ind w:left="0" w:firstLine="0"/>
        <w:jc w:val="right"/>
      </w:pPr>
      <w:r>
        <w:rPr>
          <w:sz w:val="22"/>
        </w:rPr>
        <w:t xml:space="preserve">Der VORSTAND des UTC Ollersbach                                                                       </w:t>
      </w:r>
      <w:proofErr w:type="spellStart"/>
      <w:r w:rsidR="00885DBF">
        <w:rPr>
          <w:sz w:val="22"/>
        </w:rPr>
        <w:t>Ollersbach</w:t>
      </w:r>
      <w:proofErr w:type="spellEnd"/>
      <w:r w:rsidR="00885DBF">
        <w:rPr>
          <w:sz w:val="22"/>
        </w:rPr>
        <w:t xml:space="preserve">, </w:t>
      </w:r>
      <w:r w:rsidR="00084E5F">
        <w:rPr>
          <w:sz w:val="22"/>
        </w:rPr>
        <w:t>18</w:t>
      </w:r>
      <w:r w:rsidR="00885DBF">
        <w:rPr>
          <w:sz w:val="22"/>
        </w:rPr>
        <w:t>.4.2014</w:t>
      </w:r>
    </w:p>
    <w:sectPr w:rsidR="00C17AEE">
      <w:pgSz w:w="11906" w:h="16838"/>
      <w:pgMar w:top="1417" w:right="1422" w:bottom="1842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910C9"/>
    <w:multiLevelType w:val="hybridMultilevel"/>
    <w:tmpl w:val="5B4A7DAC"/>
    <w:lvl w:ilvl="0" w:tplc="92E6E5D0">
      <w:start w:val="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C023F6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D67E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4863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ECFCC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11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94DC3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0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883AE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C803550"/>
    <w:multiLevelType w:val="hybridMultilevel"/>
    <w:tmpl w:val="F2FC631E"/>
    <w:lvl w:ilvl="0" w:tplc="E33E637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9CA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04657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44C70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248D5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254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2ADFA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AEA74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E6E8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AEE"/>
    <w:rsid w:val="00074DAD"/>
    <w:rsid w:val="00084E5F"/>
    <w:rsid w:val="000C0CBC"/>
    <w:rsid w:val="001967BC"/>
    <w:rsid w:val="00235923"/>
    <w:rsid w:val="002C7E02"/>
    <w:rsid w:val="00306748"/>
    <w:rsid w:val="00566E79"/>
    <w:rsid w:val="00885DBF"/>
    <w:rsid w:val="00A36B79"/>
    <w:rsid w:val="00BC7C10"/>
    <w:rsid w:val="00C1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4683B3-891B-4934-B4F8-42EA0F7A4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5" w:line="250" w:lineRule="auto"/>
      <w:ind w:left="730" w:hanging="370"/>
    </w:pPr>
    <w:rPr>
      <w:rFonts w:ascii="Calibri" w:eastAsia="Calibri" w:hAnsi="Calibri" w:cs="Calibri"/>
      <w:color w:val="000000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06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06748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Erste Group Bank AG</Company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 Steinkellner</cp:lastModifiedBy>
  <cp:revision>3</cp:revision>
  <dcterms:created xsi:type="dcterms:W3CDTF">2014-05-08T14:56:00Z</dcterms:created>
  <dcterms:modified xsi:type="dcterms:W3CDTF">2019-01-20T18:20:00Z</dcterms:modified>
</cp:coreProperties>
</file>